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C4CB" w14:textId="77777777" w:rsidR="002338E7" w:rsidRPr="00E06A95" w:rsidRDefault="002338E7" w:rsidP="002338E7">
      <w:pPr>
        <w:jc w:val="both"/>
        <w:rPr>
          <w:b/>
        </w:rPr>
      </w:pPr>
      <w:r w:rsidRPr="00E06A95">
        <w:rPr>
          <w:b/>
        </w:rPr>
        <w:t>Czym jest szukajradcy.pl?</w:t>
      </w:r>
    </w:p>
    <w:p w14:paraId="2AE98CC5" w14:textId="77777777" w:rsidR="002338E7" w:rsidRDefault="002338E7" w:rsidP="002338E7">
      <w:pPr>
        <w:jc w:val="both"/>
      </w:pPr>
      <w:r>
        <w:t>Wyszukiwarka szukajradcy.pl to narzędzie, które pozwala łączyć radców prawnych z potencjalnymi klientami. Jest dostępne dla wszystkich radców prawnych w Polsce. Wyszukiwarka docelowo ma stać się pełną bazą radców i stanowić dla klientów znakomite źródło informacji przy poszukiwaniu zawodowego pełnomocnika.</w:t>
      </w:r>
    </w:p>
    <w:p w14:paraId="5CCA2021" w14:textId="77777777" w:rsidR="002338E7" w:rsidRDefault="002338E7" w:rsidP="002338E7">
      <w:pPr>
        <w:jc w:val="both"/>
        <w:rPr>
          <w:b/>
        </w:rPr>
      </w:pPr>
      <w:r w:rsidRPr="00E06A95">
        <w:rPr>
          <w:b/>
        </w:rPr>
        <w:t>W czym może pomóc radcy prawnemu?</w:t>
      </w:r>
    </w:p>
    <w:p w14:paraId="513F8587" w14:textId="77777777" w:rsidR="002338E7" w:rsidRDefault="002338E7" w:rsidP="002338E7">
      <w:pPr>
        <w:jc w:val="both"/>
      </w:pPr>
      <w:r>
        <w:t>Wyszukiwarka szukajradcy.pl skutecznie wspiera radcę prawnego w wykonywaniu zawodu. Dzieje się to dzięki trzem najważniejszym funkcjonalnościom. Każdy radca prawny, który dołączy do wyszukiwarki, może:</w:t>
      </w:r>
    </w:p>
    <w:p w14:paraId="0CF26955" w14:textId="77777777" w:rsidR="002338E7" w:rsidRPr="009D0958" w:rsidRDefault="002338E7" w:rsidP="002338E7">
      <w:pPr>
        <w:jc w:val="both"/>
      </w:pPr>
      <w:r>
        <w:t>1. stworzyć swoją sylwetkę w formie wizytówki z najważniejszymi informacjami (m.in. wykształcenie, specjalizacja, lokalizacja);</w:t>
      </w:r>
    </w:p>
    <w:p w14:paraId="4ABF9AD3" w14:textId="77777777" w:rsidR="002338E7" w:rsidRDefault="002338E7" w:rsidP="002338E7">
      <w:pPr>
        <w:jc w:val="both"/>
      </w:pPr>
      <w:r>
        <w:t xml:space="preserve">2. publikować treści o charakterze prawniczym (artykuły, treści audiowizualne) i </w:t>
      </w:r>
      <w:proofErr w:type="spellStart"/>
      <w:r>
        <w:t>linkować</w:t>
      </w:r>
      <w:proofErr w:type="spellEnd"/>
      <w:r>
        <w:t xml:space="preserve"> je ze swoim profilem – dzięki temu budujemy wizerunek radców prawnych jako dostępnych specjalistów oraz tworzymy swoją markę osobistą.</w:t>
      </w:r>
    </w:p>
    <w:p w14:paraId="33A36C4A" w14:textId="77777777" w:rsidR="002338E7" w:rsidRDefault="002338E7" w:rsidP="002338E7">
      <w:pPr>
        <w:jc w:val="both"/>
      </w:pPr>
      <w:r>
        <w:t>Prócz treści tworzonych przez użytkowników – radców prawnych – wyszukiwarka zawiera ogólne, ważne dla klientów informacje o zawodzie radcy prawnego, jego kompetencjach, formach działania itd.</w:t>
      </w:r>
    </w:p>
    <w:p w14:paraId="1F7E3258" w14:textId="77777777" w:rsidR="002338E7" w:rsidRPr="003F1F0A" w:rsidRDefault="002338E7" w:rsidP="002338E7">
      <w:pPr>
        <w:jc w:val="both"/>
        <w:rPr>
          <w:b/>
        </w:rPr>
      </w:pPr>
      <w:r w:rsidRPr="003F1F0A">
        <w:rPr>
          <w:b/>
        </w:rPr>
        <w:t>Dlaczego warto mieć profil w szukajradcy.pl?</w:t>
      </w:r>
    </w:p>
    <w:p w14:paraId="475E1D2E" w14:textId="77777777" w:rsidR="002338E7" w:rsidRDefault="002338E7" w:rsidP="002338E7">
      <w:pPr>
        <w:jc w:val="both"/>
      </w:pPr>
      <w:r>
        <w:t xml:space="preserve">Samorząd radcowski traktuje rozbudowę i promowanie wyszukiwarki szukajradcy.pl jako jedno z zadań strategicznych na najbliższe lata. Wynika to z uważnej obserwacji trendów w rozwoju rynku usług prawnych i zapotrzebowania, jakie zgłaszają sami radcy prawni. Wszyscy jesteśmy świadomi, jak ważnym źródłem wiedzy dla klientów jest </w:t>
      </w:r>
      <w:proofErr w:type="spellStart"/>
      <w:r>
        <w:t>internet</w:t>
      </w:r>
      <w:proofErr w:type="spellEnd"/>
      <w:r>
        <w:t xml:space="preserve">, dlatego jako profesjonalni pełnomocnicy powinniśmy zadbać o atrakcyjną, edukacyjną i użyteczną formę obecności w sieci. Szukajradcy.pl będzie niebawem najlepszą do tego platformą. Dzięki wysiłkowi zarówno Krajowej Izby Radców Prawnych, jak i Izb okręgowych w najbliższych latach szeroka promocja strony szukajradcy.pl pozwoli spozycjonować ją odpowiednio wysoko w wyszukiwarkach ogólnoinformacyjnych typu Google, a tym samym uczynić ważnym źródłem wiedzy i bazą informacji dla klientów. Równocześnie wyszukiwarka szukajradcy.pl zapewnia klienta, iż osoba w niej ujawniona posiada uprawnienia zawodowego pełnomocnika.  </w:t>
      </w:r>
    </w:p>
    <w:p w14:paraId="009244EF" w14:textId="77777777" w:rsidR="002338E7" w:rsidRPr="006A1E2D" w:rsidRDefault="002338E7" w:rsidP="002338E7">
      <w:pPr>
        <w:jc w:val="both"/>
        <w:rPr>
          <w:b/>
        </w:rPr>
      </w:pPr>
      <w:r w:rsidRPr="006A1E2D">
        <w:rPr>
          <w:b/>
        </w:rPr>
        <w:t>Jak to działa?</w:t>
      </w:r>
    </w:p>
    <w:p w14:paraId="066B226D" w14:textId="77777777" w:rsidR="002338E7" w:rsidRDefault="002338E7" w:rsidP="002338E7">
      <w:pPr>
        <w:jc w:val="both"/>
      </w:pPr>
      <w:r>
        <w:t xml:space="preserve">Bardzo prosto i intuicyjnie. W pierwszej kolejności radcy prawni tworzą swoje zawodowe profile – wizytówki. Za pomocą wyszukiwarki potencjalni klienci znajdują wizytówki radców prawnych, wpisując w odpowiednie okno słowa kluczowe, takie jak np. miejscowość czy specjalizacja. W wynikach wyszukiwania potencjalnemu klientowi wyświetlają się pasujące sylwetki radców prawnych. </w:t>
      </w:r>
    </w:p>
    <w:p w14:paraId="57145968" w14:textId="56772DF0" w:rsidR="002338E7" w:rsidRDefault="002338E7" w:rsidP="002338E7">
      <w:pPr>
        <w:jc w:val="both"/>
      </w:pPr>
      <w:r>
        <w:t xml:space="preserve">Co ważne, radcy w swoich wizytówkach mogą informować o swoich danych kontaktowych, profilach w mediach społecznościowych, specjalizacji, charakterystyce wykonywania zawodu. Mogą oni także załączać linki do artykułów prawniczych czy nagrań, np. podcastów czy video. Z perspektywy potencjalnego klienta ta część wizytówki ma na celu informowanie go o zagadnieniach prawnych na podstawowym poziomie, o możliwościach rozwiązań problemów prawnych oraz docelowo </w:t>
      </w:r>
      <w:r w:rsidR="00A81627">
        <w:t xml:space="preserve">ma na celu </w:t>
      </w:r>
      <w:r>
        <w:t xml:space="preserve">skierowanie </w:t>
      </w:r>
      <w:r w:rsidR="00A81627">
        <w:t xml:space="preserve">osoby zainteresowanej </w:t>
      </w:r>
      <w:r w:rsidR="00A81627">
        <w:lastRenderedPageBreak/>
        <w:t xml:space="preserve">daną materią </w:t>
      </w:r>
      <w:r>
        <w:t xml:space="preserve">do autora artykułu – specjalisty. Równocześnie osoba poszukująca informacji ma pewność, iż informacja pochodzi od osoby posiadającej stosowne wykształcenie i wiedzę, co jest zachętą do poszukiwania informacji właśnie w wyszukiwarce, docelowo wskazując na możliwość skorzystania z pomocy prawnej radcy prawnego zajmującego się określoną tematyką. </w:t>
      </w:r>
    </w:p>
    <w:p w14:paraId="42B6DDC1" w14:textId="77777777" w:rsidR="002338E7" w:rsidRPr="00E06A95" w:rsidRDefault="002338E7" w:rsidP="002338E7">
      <w:pPr>
        <w:jc w:val="both"/>
        <w:rPr>
          <w:b/>
        </w:rPr>
      </w:pPr>
      <w:r w:rsidRPr="00E06A95">
        <w:rPr>
          <w:b/>
        </w:rPr>
        <w:t>Co muszę zrobić, żeby skorzystać z szukajradcy.pl?</w:t>
      </w:r>
    </w:p>
    <w:p w14:paraId="7C661013" w14:textId="6EBBE71A" w:rsidR="002338E7" w:rsidRDefault="002338E7" w:rsidP="002338E7">
      <w:pPr>
        <w:jc w:val="both"/>
      </w:pPr>
      <w:r>
        <w:t xml:space="preserve">Wystarczy zarejestrować się i stworzyć swój zawodowy profil. Radcy prawni rejestrują się na stronie e-kirp.pl, poprzez którą odbędzie się weryfikacja ich uprawnień zawodowych i przez którą następnie radcowie będą mogli zarządzać treściami na swoim profilu. </w:t>
      </w:r>
      <w:r w:rsidR="00A81627">
        <w:t xml:space="preserve">Wykonanie powyższego jest </w:t>
      </w:r>
      <w:r>
        <w:t>proste i intuicyjne, a w razie wątpliwości można skorzystać z obrazkowe</w:t>
      </w:r>
      <w:r w:rsidR="00A81627">
        <w:t>j instrukcji</w:t>
      </w:r>
      <w:r>
        <w:t>, w któr</w:t>
      </w:r>
      <w:r w:rsidR="00A81627">
        <w:t>ej</w:t>
      </w:r>
      <w:r>
        <w:t xml:space="preserve"> krok po kroku pokazujemy procedurę rejestracji i tworzenia profilu. </w:t>
      </w:r>
    </w:p>
    <w:p w14:paraId="7283965F" w14:textId="77777777" w:rsidR="002338E7" w:rsidRDefault="002338E7" w:rsidP="002338E7">
      <w:pPr>
        <w:jc w:val="both"/>
      </w:pPr>
    </w:p>
    <w:p w14:paraId="3E32E2BB" w14:textId="77777777" w:rsidR="00C631C8" w:rsidRDefault="00C631C8" w:rsidP="00566342">
      <w:pPr>
        <w:tabs>
          <w:tab w:val="left" w:pos="4678"/>
        </w:tabs>
        <w:spacing w:after="0"/>
      </w:pPr>
    </w:p>
    <w:sectPr w:rsidR="00C631C8" w:rsidSect="004E0C59">
      <w:headerReference w:type="default" r:id="rId8"/>
      <w:pgSz w:w="11906" w:h="16838"/>
      <w:pgMar w:top="22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F29D" w14:textId="77777777" w:rsidR="00EB3263" w:rsidRDefault="00EB3263" w:rsidP="00727EA9">
      <w:pPr>
        <w:spacing w:after="0" w:line="240" w:lineRule="auto"/>
      </w:pPr>
      <w:r>
        <w:separator/>
      </w:r>
    </w:p>
  </w:endnote>
  <w:endnote w:type="continuationSeparator" w:id="0">
    <w:p w14:paraId="4F1242EC" w14:textId="77777777" w:rsidR="00EB3263" w:rsidRDefault="00EB3263" w:rsidP="0072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 CE">
    <w:altName w:val="Arial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1D7F" w14:textId="77777777" w:rsidR="00EB3263" w:rsidRDefault="00EB3263" w:rsidP="00727EA9">
      <w:pPr>
        <w:spacing w:after="0" w:line="240" w:lineRule="auto"/>
      </w:pPr>
      <w:r>
        <w:separator/>
      </w:r>
    </w:p>
  </w:footnote>
  <w:footnote w:type="continuationSeparator" w:id="0">
    <w:p w14:paraId="3C77533B" w14:textId="77777777" w:rsidR="00EB3263" w:rsidRDefault="00EB3263" w:rsidP="0072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D9B1" w14:textId="776D5310" w:rsidR="00727EA9" w:rsidRPr="004E0C59" w:rsidRDefault="002338E7" w:rsidP="004E0C59">
    <w:pPr>
      <w:pStyle w:val="Nagwek"/>
      <w:jc w:val="both"/>
      <w:rPr>
        <w:rFonts w:ascii="Arial Narrow CE" w:hAnsi="Arial Narrow CE"/>
        <w:color w:val="003362"/>
        <w:sz w:val="18"/>
        <w:szCs w:val="18"/>
      </w:rPr>
    </w:pPr>
    <w:r>
      <w:rPr>
        <w:rFonts w:ascii="Arial Narrow CE" w:hAnsi="Arial Narrow CE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3A727" wp14:editId="6658CAEA">
              <wp:simplePos x="0" y="0"/>
              <wp:positionH relativeFrom="column">
                <wp:posOffset>21590</wp:posOffset>
              </wp:positionH>
              <wp:positionV relativeFrom="paragraph">
                <wp:posOffset>591820</wp:posOffset>
              </wp:positionV>
              <wp:extent cx="6151245" cy="25400"/>
              <wp:effectExtent l="2540" t="127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1245" cy="25400"/>
                      </a:xfrm>
                      <a:prstGeom prst="rect">
                        <a:avLst/>
                      </a:prstGeom>
                      <a:solidFill>
                        <a:srgbClr val="AF7C6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4F66B" id="Rectangle 1" o:spid="_x0000_s1026" style="position:absolute;margin-left:1.7pt;margin-top:46.6pt;width:484.35pt;height: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" fillcolor="#af7c6b" stroked="f"/>
          </w:pict>
        </mc:Fallback>
      </mc:AlternateContent>
    </w:r>
    <w:r w:rsidR="00727EA9">
      <w:rPr>
        <w:rFonts w:ascii="Arial Narrow CE" w:hAnsi="Arial Narrow CE"/>
        <w:noProof/>
        <w:lang w:eastAsia="pl-PL"/>
      </w:rPr>
      <w:drawing>
        <wp:anchor distT="0" distB="0" distL="114300" distR="114300" simplePos="0" relativeHeight="251660288" behindDoc="1" locked="0" layoutInCell="1" allowOverlap="1" wp14:anchorId="04706F85" wp14:editId="6872E79A">
          <wp:simplePos x="0" y="0"/>
          <wp:positionH relativeFrom="column">
            <wp:posOffset>4069152</wp:posOffset>
          </wp:positionH>
          <wp:positionV relativeFrom="paragraph">
            <wp:posOffset>-182161</wp:posOffset>
          </wp:positionV>
          <wp:extent cx="2042663" cy="586597"/>
          <wp:effectExtent l="19050" t="0" r="0" b="0"/>
          <wp:wrapNone/>
          <wp:docPr id="5" name="Obraz 4" descr="KIRP_40-lat_extended_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P_40-lat_extended_go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663" cy="586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7EA9">
      <w:rPr>
        <w:rFonts w:ascii="Arial Narrow CE" w:hAnsi="Arial Narrow CE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B2BF82F" wp14:editId="00DCD282">
          <wp:simplePos x="0" y="0"/>
          <wp:positionH relativeFrom="column">
            <wp:posOffset>-323850</wp:posOffset>
          </wp:positionH>
          <wp:positionV relativeFrom="paragraph">
            <wp:posOffset>-474980</wp:posOffset>
          </wp:positionV>
          <wp:extent cx="3484880" cy="1198880"/>
          <wp:effectExtent l="0" t="0" r="0" b="0"/>
          <wp:wrapNone/>
          <wp:docPr id="4" name="Obraz 3" descr="Logo_KIRP_wersja_pozioma_bez_tla_granat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IRP_wersja_pozioma_bez_tla_granatow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84880" cy="1198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7EA9">
      <w:rPr>
        <w:rFonts w:ascii="Arial Narrow CE" w:hAnsi="Arial Narrow CE"/>
      </w:rPr>
      <w:br/>
    </w:r>
    <w:r w:rsidR="00727EA9">
      <w:rPr>
        <w:rFonts w:ascii="Arial Narrow CE" w:hAnsi="Arial Narrow CE"/>
      </w:rPr>
      <w:br/>
    </w:r>
    <w:r w:rsidR="00727EA9">
      <w:rPr>
        <w:rFonts w:ascii="Arial Narrow CE" w:hAnsi="Arial Narrow CE"/>
      </w:rPr>
      <w:br/>
    </w:r>
    <w:r w:rsidR="00727EA9">
      <w:rPr>
        <w:rFonts w:ascii="Arial Narrow CE" w:hAnsi="Arial Narrow CE"/>
      </w:rPr>
      <w:br/>
    </w:r>
    <w:r w:rsidR="004E0C59" w:rsidRPr="004E0C59">
      <w:rPr>
        <w:rFonts w:ascii="Arial Narrow CE" w:hAnsi="Arial Narrow CE"/>
        <w:color w:val="003362"/>
        <w:sz w:val="18"/>
        <w:szCs w:val="18"/>
      </w:rPr>
      <w:t xml:space="preserve">KRAJOWA </w:t>
    </w:r>
    <w:r w:rsidR="00727EA9" w:rsidRPr="004E0C59">
      <w:rPr>
        <w:rFonts w:ascii="Arial Narrow CE" w:hAnsi="Arial Narrow CE"/>
        <w:color w:val="003362"/>
        <w:sz w:val="18"/>
        <w:szCs w:val="18"/>
      </w:rPr>
      <w:t>IZBA RADCÓW</w:t>
    </w:r>
    <w:r w:rsidR="004E0C59">
      <w:rPr>
        <w:rFonts w:ascii="Arial Narrow CE" w:hAnsi="Arial Narrow CE"/>
        <w:color w:val="003362"/>
        <w:sz w:val="18"/>
        <w:szCs w:val="18"/>
      </w:rPr>
      <w:t xml:space="preserve"> PRAWNYCH</w:t>
    </w:r>
    <w:r w:rsidR="008A166C">
      <w:rPr>
        <w:rFonts w:ascii="Arial Narrow CE" w:hAnsi="Arial Narrow CE"/>
        <w:color w:val="003362"/>
        <w:sz w:val="18"/>
        <w:szCs w:val="18"/>
      </w:rPr>
      <w:t xml:space="preserve">   </w:t>
    </w:r>
    <w:r w:rsidR="004E0C59">
      <w:rPr>
        <w:rFonts w:ascii="Arial Narrow CE" w:hAnsi="Arial Narrow CE"/>
        <w:color w:val="003362"/>
        <w:sz w:val="18"/>
        <w:szCs w:val="18"/>
      </w:rPr>
      <w:t>|</w:t>
    </w:r>
    <w:r w:rsidR="008A166C">
      <w:rPr>
        <w:rFonts w:ascii="Arial Narrow CE" w:hAnsi="Arial Narrow CE"/>
        <w:color w:val="003362"/>
        <w:sz w:val="18"/>
        <w:szCs w:val="18"/>
      </w:rPr>
      <w:t xml:space="preserve">  </w:t>
    </w:r>
    <w:r w:rsidR="004E0C59">
      <w:rPr>
        <w:rFonts w:ascii="Arial Narrow CE" w:hAnsi="Arial Narrow CE"/>
        <w:color w:val="003362"/>
        <w:sz w:val="18"/>
        <w:szCs w:val="18"/>
      </w:rPr>
      <w:t xml:space="preserve">ul. </w:t>
    </w:r>
    <w:r w:rsidR="00194A23" w:rsidRPr="00194A23">
      <w:rPr>
        <w:rFonts w:ascii="Arial Narrow CE" w:hAnsi="Arial Narrow CE"/>
        <w:color w:val="003362"/>
        <w:sz w:val="18"/>
        <w:szCs w:val="18"/>
      </w:rPr>
      <w:t xml:space="preserve">Powązkowska </w:t>
    </w:r>
    <w:r w:rsidR="004E0C59">
      <w:rPr>
        <w:rFonts w:ascii="Arial Narrow CE" w:hAnsi="Arial Narrow CE"/>
        <w:color w:val="003362"/>
        <w:sz w:val="18"/>
        <w:szCs w:val="18"/>
      </w:rPr>
      <w:t>15</w:t>
    </w:r>
    <w:r w:rsidR="008A166C">
      <w:rPr>
        <w:rFonts w:ascii="Arial Narrow CE" w:hAnsi="Arial Narrow CE"/>
        <w:color w:val="003362"/>
        <w:sz w:val="18"/>
        <w:szCs w:val="18"/>
      </w:rPr>
      <w:t xml:space="preserve">,  </w:t>
    </w:r>
    <w:r w:rsidR="008A166C" w:rsidRPr="004E0C59">
      <w:rPr>
        <w:rFonts w:ascii="Arial Narrow CE" w:hAnsi="Arial Narrow CE"/>
        <w:color w:val="003362"/>
        <w:sz w:val="18"/>
        <w:szCs w:val="18"/>
      </w:rPr>
      <w:t xml:space="preserve">01-797 </w:t>
    </w:r>
    <w:r w:rsidR="008A166C">
      <w:rPr>
        <w:rFonts w:ascii="Arial Narrow CE" w:hAnsi="Arial Narrow CE"/>
        <w:color w:val="003362"/>
        <w:sz w:val="18"/>
        <w:szCs w:val="18"/>
      </w:rPr>
      <w:t xml:space="preserve">Warszawa   </w:t>
    </w:r>
    <w:r w:rsidR="004E0C59">
      <w:rPr>
        <w:rFonts w:ascii="Arial Narrow CE" w:hAnsi="Arial Narrow CE"/>
        <w:color w:val="003362"/>
        <w:sz w:val="18"/>
        <w:szCs w:val="18"/>
      </w:rPr>
      <w:t>|</w:t>
    </w:r>
    <w:r w:rsidR="008A166C">
      <w:rPr>
        <w:rFonts w:ascii="Arial Narrow CE" w:hAnsi="Arial Narrow CE"/>
        <w:color w:val="003362"/>
        <w:sz w:val="18"/>
        <w:szCs w:val="18"/>
      </w:rPr>
      <w:t xml:space="preserve">  </w:t>
    </w:r>
    <w:r w:rsidR="004E0C59" w:rsidRPr="004E0C59">
      <w:rPr>
        <w:rFonts w:ascii="Arial Narrow CE" w:hAnsi="Arial Narrow CE"/>
        <w:color w:val="003362"/>
        <w:sz w:val="18"/>
        <w:szCs w:val="18"/>
      </w:rPr>
      <w:t>te</w:t>
    </w:r>
    <w:r w:rsidR="004E0C59">
      <w:rPr>
        <w:rFonts w:ascii="Arial Narrow CE" w:hAnsi="Arial Narrow CE"/>
        <w:color w:val="003362"/>
        <w:sz w:val="18"/>
        <w:szCs w:val="18"/>
      </w:rPr>
      <w:t>l.: 22 300 86 40</w:t>
    </w:r>
    <w:r w:rsidR="008A166C">
      <w:rPr>
        <w:rFonts w:ascii="Arial Narrow CE" w:hAnsi="Arial Narrow CE"/>
        <w:color w:val="003362"/>
        <w:sz w:val="18"/>
        <w:szCs w:val="18"/>
      </w:rPr>
      <w:t xml:space="preserve">  |  </w:t>
    </w:r>
    <w:r w:rsidR="004E0C59">
      <w:rPr>
        <w:rFonts w:ascii="Arial Narrow CE" w:hAnsi="Arial Narrow CE"/>
        <w:color w:val="003362"/>
        <w:sz w:val="18"/>
        <w:szCs w:val="18"/>
      </w:rPr>
      <w:t>kirp@kirp.pl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FCF4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79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af7c6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72"/>
    <w:rsid w:val="00071FC0"/>
    <w:rsid w:val="00194A23"/>
    <w:rsid w:val="00220F92"/>
    <w:rsid w:val="002338E7"/>
    <w:rsid w:val="00495080"/>
    <w:rsid w:val="004D7A8C"/>
    <w:rsid w:val="004E0C59"/>
    <w:rsid w:val="00504756"/>
    <w:rsid w:val="00566342"/>
    <w:rsid w:val="005957B9"/>
    <w:rsid w:val="005C427D"/>
    <w:rsid w:val="00645AE7"/>
    <w:rsid w:val="00727EA9"/>
    <w:rsid w:val="007A5146"/>
    <w:rsid w:val="007F0924"/>
    <w:rsid w:val="00844B3C"/>
    <w:rsid w:val="008A166C"/>
    <w:rsid w:val="008E583C"/>
    <w:rsid w:val="008F4B30"/>
    <w:rsid w:val="00970239"/>
    <w:rsid w:val="00992243"/>
    <w:rsid w:val="00A81627"/>
    <w:rsid w:val="00A852EB"/>
    <w:rsid w:val="00AA349B"/>
    <w:rsid w:val="00AC7802"/>
    <w:rsid w:val="00BA5D4C"/>
    <w:rsid w:val="00C631C8"/>
    <w:rsid w:val="00CF0D40"/>
    <w:rsid w:val="00D9350B"/>
    <w:rsid w:val="00DF5C6F"/>
    <w:rsid w:val="00EB3263"/>
    <w:rsid w:val="00F476C2"/>
    <w:rsid w:val="00F668E1"/>
    <w:rsid w:val="00FC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f7c6b"/>
    </o:shapedefaults>
    <o:shapelayout v:ext="edit">
      <o:idmap v:ext="edit" data="2"/>
    </o:shapelayout>
  </w:shapeDefaults>
  <w:decimalSymbol w:val=","/>
  <w:listSeparator w:val=";"/>
  <w14:docId w14:val="1EF7C47D"/>
  <w15:docId w15:val="{5B9EA444-56EB-402F-958D-5487E0F4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7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F72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4D7A8C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EA9"/>
  </w:style>
  <w:style w:type="paragraph" w:styleId="Stopka">
    <w:name w:val="footer"/>
    <w:basedOn w:val="Normalny"/>
    <w:link w:val="StopkaZnak"/>
    <w:uiPriority w:val="99"/>
    <w:unhideWhenUsed/>
    <w:rsid w:val="0072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EA9"/>
  </w:style>
  <w:style w:type="paragraph" w:styleId="Poprawka">
    <w:name w:val="Revision"/>
    <w:hidden/>
    <w:uiPriority w:val="99"/>
    <w:semiHidden/>
    <w:rsid w:val="00A81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8250-8FB1-458B-90A5-06E82C83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Jankowski</dc:creator>
  <cp:lastModifiedBy>Biuro</cp:lastModifiedBy>
  <cp:revision>3</cp:revision>
  <cp:lastPrinted>2020-12-11T09:55:00Z</cp:lastPrinted>
  <dcterms:created xsi:type="dcterms:W3CDTF">2022-05-11T05:21:00Z</dcterms:created>
  <dcterms:modified xsi:type="dcterms:W3CDTF">2022-05-11T09:34:00Z</dcterms:modified>
</cp:coreProperties>
</file>