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CDF24" w14:textId="07116519" w:rsidR="00C96256" w:rsidRPr="009C7D57" w:rsidRDefault="00CB7812">
      <w:pPr>
        <w:rPr>
          <w:rFonts w:ascii="Arial" w:hAnsi="Arial" w:cs="Arial"/>
        </w:rPr>
      </w:pPr>
      <w:r w:rsidRPr="009C7D57">
        <w:rPr>
          <w:rFonts w:ascii="Arial" w:hAnsi="Arial" w:cs="Arial"/>
          <w:b/>
        </w:rPr>
        <w:t xml:space="preserve">Warunki uczestnictwa w Szkoleniu zagranicznym </w:t>
      </w:r>
      <w:r w:rsidR="00CC4894" w:rsidRPr="009C7D57">
        <w:rPr>
          <w:rFonts w:ascii="Arial" w:hAnsi="Arial" w:cs="Arial"/>
          <w:b/>
        </w:rPr>
        <w:t>02-09.06.2026</w:t>
      </w:r>
      <w:r w:rsidRPr="009C7D57">
        <w:rPr>
          <w:rFonts w:ascii="Arial" w:hAnsi="Arial" w:cs="Arial"/>
          <w:b/>
        </w:rPr>
        <w:t xml:space="preserve"> r.</w:t>
      </w:r>
      <w:r w:rsidRPr="009C7D57">
        <w:rPr>
          <w:rFonts w:ascii="Arial" w:hAnsi="Arial" w:cs="Arial"/>
        </w:rPr>
        <w:t xml:space="preserve"> </w:t>
      </w:r>
    </w:p>
    <w:p w14:paraId="2DB305AD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Brak zaległości w uiszczaniu składek członkowskich na rzecz OIRP w Olsztynie.</w:t>
      </w:r>
    </w:p>
    <w:p w14:paraId="016F5B21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Przesłanie do OIRP w Olsztynie mailem lub osobiste dostarczenie zgłoszenia w terminie do dnia </w:t>
      </w:r>
      <w:r w:rsidR="00FF5C4F" w:rsidRPr="009C7D57">
        <w:rPr>
          <w:rFonts w:ascii="Arial" w:hAnsi="Arial" w:cs="Arial"/>
          <w:b/>
          <w:color w:val="F10D0C"/>
        </w:rPr>
        <w:t>27</w:t>
      </w:r>
      <w:r w:rsidRPr="009C7D57">
        <w:rPr>
          <w:rFonts w:ascii="Arial" w:hAnsi="Arial" w:cs="Arial"/>
          <w:b/>
          <w:color w:val="F10D0C"/>
        </w:rPr>
        <w:t>.</w:t>
      </w:r>
      <w:r w:rsidR="00FF5C4F" w:rsidRPr="009C7D57">
        <w:rPr>
          <w:rFonts w:ascii="Arial" w:hAnsi="Arial" w:cs="Arial"/>
          <w:b/>
          <w:color w:val="FF0000"/>
        </w:rPr>
        <w:t>01.2026</w:t>
      </w:r>
      <w:r w:rsidRPr="009C7D57">
        <w:rPr>
          <w:rFonts w:ascii="Arial" w:hAnsi="Arial" w:cs="Arial"/>
          <w:b/>
          <w:color w:val="FF0000"/>
        </w:rPr>
        <w:t xml:space="preserve"> r.</w:t>
      </w:r>
      <w:r w:rsidRPr="009C7D57">
        <w:rPr>
          <w:rFonts w:ascii="Arial" w:hAnsi="Arial" w:cs="Arial"/>
          <w:color w:val="FF0000"/>
        </w:rPr>
        <w:t xml:space="preserve"> </w:t>
      </w:r>
      <w:r w:rsidRPr="009C7D57">
        <w:rPr>
          <w:rFonts w:ascii="Arial" w:hAnsi="Arial" w:cs="Arial"/>
        </w:rPr>
        <w:t xml:space="preserve"> wraz dowodem uiszczenia I części opłaty</w:t>
      </w:r>
      <w:r w:rsidRPr="009C7D57">
        <w:rPr>
          <w:rFonts w:ascii="Arial" w:hAnsi="Arial" w:cs="Arial"/>
          <w:color w:val="00B050"/>
        </w:rPr>
        <w:t xml:space="preserve"> </w:t>
      </w:r>
      <w:r w:rsidRPr="009C7D57">
        <w:rPr>
          <w:rFonts w:ascii="Arial" w:hAnsi="Arial" w:cs="Arial"/>
        </w:rPr>
        <w:t>oraz zgodą na przetwarzanie danych osobowych.</w:t>
      </w:r>
    </w:p>
    <w:p w14:paraId="655FA9BA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Uiszczenie:</w:t>
      </w:r>
    </w:p>
    <w:p w14:paraId="3F106304" w14:textId="7E4BDA8F" w:rsidR="00FF5C4F" w:rsidRPr="009C7D57" w:rsidRDefault="00CB7812" w:rsidP="00FF5C4F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  <w:b/>
          <w:color w:val="FF0000"/>
        </w:rPr>
        <w:t xml:space="preserve">I części opłaty w terminie do dnia </w:t>
      </w:r>
      <w:r w:rsidR="00FF5C4F" w:rsidRPr="009C7D57">
        <w:rPr>
          <w:rFonts w:ascii="Arial" w:hAnsi="Arial" w:cs="Arial"/>
          <w:b/>
          <w:color w:val="FF0000"/>
        </w:rPr>
        <w:t>27.01.2026</w:t>
      </w:r>
      <w:r w:rsidRPr="009C7D57">
        <w:rPr>
          <w:rFonts w:ascii="Arial" w:hAnsi="Arial" w:cs="Arial"/>
          <w:b/>
          <w:color w:val="FF0000"/>
        </w:rPr>
        <w:t xml:space="preserve"> r.</w:t>
      </w:r>
    </w:p>
    <w:p w14:paraId="08951BA0" w14:textId="7E4EF405" w:rsidR="00FF5C4F" w:rsidRPr="009C7D57" w:rsidRDefault="00FF5C4F" w:rsidP="00FF5C4F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  <w:b/>
          <w:color w:val="FF0000"/>
        </w:rPr>
        <w:t>II części opłaty w terminie do dnia 08.05.2026</w:t>
      </w:r>
      <w:r w:rsidR="00CB7812" w:rsidRPr="009C7D57">
        <w:rPr>
          <w:rFonts w:ascii="Arial" w:hAnsi="Arial" w:cs="Arial"/>
          <w:b/>
          <w:color w:val="FF0000"/>
        </w:rPr>
        <w:t xml:space="preserve"> r.</w:t>
      </w:r>
    </w:p>
    <w:p w14:paraId="7A47A232" w14:textId="5D4AAD5B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zobowiązany jest do posiadania dokumentów podróży: paszportu lub dowodu osobistego ważnego co najmniej przez okres 6 miesięcy w dacie rozpoczęcia szkolenia oraz do przestrzegania przepisów celnych i dewizowych obowiązującyc</w:t>
      </w:r>
      <w:r w:rsidR="00FF5C4F" w:rsidRPr="009C7D57">
        <w:rPr>
          <w:rFonts w:ascii="Arial" w:hAnsi="Arial" w:cs="Arial"/>
        </w:rPr>
        <w:t>h w Rzeczpospolitej Polskiej i Grecji.</w:t>
      </w:r>
    </w:p>
    <w:p w14:paraId="52892592" w14:textId="57D31BBE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Uczestnik wyjazdu zobowiązany jest podporządkować się wszelkim wskazówkom i zaleceniom porządkowym przedstawicieli Organizatora – Biura Podróży </w:t>
      </w:r>
      <w:r w:rsidR="00FF5C4F" w:rsidRPr="009C7D57">
        <w:rPr>
          <w:rFonts w:ascii="Arial" w:hAnsi="Arial" w:cs="Arial"/>
        </w:rPr>
        <w:t>TUI</w:t>
      </w:r>
      <w:r w:rsidRPr="009C7D57">
        <w:rPr>
          <w:rFonts w:ascii="Arial" w:hAnsi="Arial" w:cs="Arial"/>
        </w:rPr>
        <w:t xml:space="preserve">, umożliwiającym realizację programu Imprezy, respektować postanowienia dotyczące transportu z/do miejsca docelowego oraz pobytu w hotelu oraz bezwzględnie przestrzegać miejsca i godzin zbiórek. </w:t>
      </w:r>
    </w:p>
    <w:p w14:paraId="6C95B458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Uczestnik zobowiązany jest do przestrzegania przepisów porządkowych oraz dotyczących bezpieczeństwa (np. przeciwpożarowych, policyjnych, lotniczych itp.). </w:t>
      </w:r>
    </w:p>
    <w:p w14:paraId="2025661C" w14:textId="77777777" w:rsidR="00FF5C4F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ponosi odpowiedzialność odszkodowawczą za szkody dokonane na przedmiotach należących do Organizatora, innych uczestników, hoteli, linii lotniczych itp. W przypadku naruszenia powyżej wymienionych obowiązków przez Uczestnika, w szczególności niezastosowania się do wskazówek i poleceń przedstawicieli Organizatora, naruszania porządku wyjazdu zagrażającego innym Uczestnikom Wyjazdu, Organizator może w trybie natychmiastowym rozwiązać umowę w odniesieniu do tego Uczestnika. W takiej sytuacji dalszy pobyt oraz powrót Uczestnika odbywa się na koszt Uczestnika.</w:t>
      </w:r>
    </w:p>
    <w:p w14:paraId="27D15F5C" w14:textId="55CAFAFD" w:rsidR="00C96256" w:rsidRPr="009C7D57" w:rsidRDefault="00CB7812" w:rsidP="00FF5C4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9C7D57">
        <w:rPr>
          <w:rFonts w:ascii="Arial" w:hAnsi="Arial" w:cs="Arial"/>
        </w:rPr>
        <w:t>Uczestnik jest zobowiązany do przestrzegania przepisów paszportowych, celnych, zdrowotnych i innych przepisów kraju, z którego podróżuje i do którego wyjeżdża. Wszelkie koszty powstałe w wyniku naruszenia tych przepisów obciążają Uczestnika.</w:t>
      </w:r>
    </w:p>
    <w:p w14:paraId="26441195" w14:textId="77777777" w:rsidR="00C96256" w:rsidRPr="009C7D57" w:rsidRDefault="00CB7812">
      <w:pPr>
        <w:rPr>
          <w:rFonts w:ascii="Arial" w:hAnsi="Arial" w:cs="Arial"/>
          <w:b/>
        </w:rPr>
      </w:pPr>
      <w:r w:rsidRPr="009C7D57">
        <w:rPr>
          <w:rFonts w:ascii="Arial" w:hAnsi="Arial" w:cs="Arial"/>
          <w:b/>
        </w:rPr>
        <w:t>Informacje o wyjeździe szkoleniowym</w:t>
      </w:r>
    </w:p>
    <w:p w14:paraId="1C634DB5" w14:textId="0DF95D02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>Godziny wylotu (brak transferu z Olsztyna/Mławy i Ostrołęki) - dojazd własny na lotnisko - zostaną podane w późniejszym terminie.</w:t>
      </w:r>
    </w:p>
    <w:p w14:paraId="28A8E4A8" w14:textId="0D31DE0F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Godziny wylotu mogą ulec zmianie, o każdej zmianie uczestnik zostanie niezwłocznie zawiadomiony. Przylot do </w:t>
      </w:r>
      <w:proofErr w:type="spellStart"/>
      <w:r w:rsidR="009D2955" w:rsidRPr="009C7D57">
        <w:rPr>
          <w:rFonts w:ascii="Arial" w:hAnsi="Arial" w:cs="Arial"/>
        </w:rPr>
        <w:t>Araxos</w:t>
      </w:r>
      <w:proofErr w:type="spellEnd"/>
      <w:r w:rsidR="009D2955" w:rsidRPr="009C7D57">
        <w:rPr>
          <w:rFonts w:ascii="Arial" w:hAnsi="Arial" w:cs="Arial"/>
        </w:rPr>
        <w:t xml:space="preserve"> </w:t>
      </w:r>
      <w:r w:rsidRPr="009C7D57">
        <w:rPr>
          <w:rFonts w:ascii="Arial" w:hAnsi="Arial" w:cs="Arial"/>
        </w:rPr>
        <w:t>jak również wylot do Warszawy mogą być zaplanowane na godziny nocne.</w:t>
      </w:r>
    </w:p>
    <w:p w14:paraId="7258DAF1" w14:textId="717787FB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Dopłaty z tytułu wykupienia dodatkowego ubezpieczenia, winny być uiszczone przez uczestników indywidualnie. </w:t>
      </w:r>
    </w:p>
    <w:p w14:paraId="52CB0A9C" w14:textId="77777777" w:rsidR="00FF5C4F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t>Doba hotelowa, a co za tym idzie świadczenia hotelowe (np. wyżywienie) w hotelu kończy się do godziny 11:00, a rozpoczyna od godziny 14:00. Przedłużenie doby hotelowej i świadczeń do czasu transferu jest możliwe za dodatkową opłatą na miejscu i za potwierdzeniem dostępności przez hotel.</w:t>
      </w:r>
    </w:p>
    <w:p w14:paraId="4CD672EE" w14:textId="1A4E04DE" w:rsidR="00C96256" w:rsidRPr="009C7D57" w:rsidRDefault="00CB7812" w:rsidP="00FF5C4F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 w:rsidRPr="009C7D57">
        <w:rPr>
          <w:rFonts w:ascii="Arial" w:hAnsi="Arial" w:cs="Arial"/>
        </w:rPr>
        <w:lastRenderedPageBreak/>
        <w:t>Każdy z uczestni</w:t>
      </w:r>
      <w:r w:rsidR="00FF5C4F" w:rsidRPr="009C7D57">
        <w:rPr>
          <w:rFonts w:ascii="Arial" w:hAnsi="Arial" w:cs="Arial"/>
        </w:rPr>
        <w:t>ków jest objęty ubezpieczeniem.</w:t>
      </w:r>
    </w:p>
    <w:p w14:paraId="7AF4010B" w14:textId="4BF59F58" w:rsidR="00FF5C4F" w:rsidRPr="009C7D57" w:rsidRDefault="00FF5C4F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W przedstawionej cenie zawarte jest ubezpieczenie standardowe - koszty leczenia 250000 zł, obejmuje zaostrzenia oraz powikłania Choroby przewlekłej </w:t>
      </w:r>
    </w:p>
    <w:p w14:paraId="18B7CC03" w14:textId="77777777" w:rsidR="00FF5C4F" w:rsidRPr="009C7D57" w:rsidRDefault="00FF5C4F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Dodatkowo płatne ubezpieczenia: </w:t>
      </w:r>
    </w:p>
    <w:p w14:paraId="0C0C2E11" w14:textId="77777777" w:rsidR="00FF5C4F" w:rsidRPr="009C7D57" w:rsidRDefault="00FF5C4F" w:rsidP="009C7D5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ubezpieczenie optymalne - koszty leczenia w tym hospitalizacja bez limitu - 70 zł/os. </w:t>
      </w:r>
    </w:p>
    <w:p w14:paraId="7FB5DDC9" w14:textId="4A5000D1" w:rsidR="00FF5C4F" w:rsidRPr="009C7D57" w:rsidRDefault="00FF5C4F" w:rsidP="009C7D5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 xml:space="preserve">ubezpieczenie </w:t>
      </w:r>
      <w:proofErr w:type="spellStart"/>
      <w:r w:rsidRPr="009C7D57">
        <w:rPr>
          <w:rFonts w:ascii="Arial" w:eastAsia="Times New Roman" w:hAnsi="Arial" w:cs="Arial"/>
          <w:lang w:eastAsia="pl-PL"/>
        </w:rPr>
        <w:t>all</w:t>
      </w:r>
      <w:proofErr w:type="spellEnd"/>
      <w:r w:rsidRPr="009C7D57">
        <w:rPr>
          <w:rFonts w:ascii="Arial" w:eastAsia="Times New Roman" w:hAnsi="Arial" w:cs="Arial"/>
          <w:lang w:eastAsia="pl-PL"/>
        </w:rPr>
        <w:t xml:space="preserve"> inclusive - rozszerzenie ochrony od kosztów leczenia i następstw nieszczęśliwych wypadków o zdarzenia zaistniałe pod wpływem alkoholu </w:t>
      </w:r>
    </w:p>
    <w:p w14:paraId="202B7B86" w14:textId="77777777" w:rsidR="00FF5C4F" w:rsidRPr="009C7D57" w:rsidRDefault="00FF5C4F" w:rsidP="00FF5C4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60 zł / 1 os. przy ub. standardowym</w:t>
      </w:r>
    </w:p>
    <w:p w14:paraId="385F1A7A" w14:textId="004F5CFB" w:rsidR="00FF5C4F" w:rsidRPr="009C7D57" w:rsidRDefault="00FF5C4F" w:rsidP="00FF5C4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eastAsia="Times New Roman" w:hAnsi="Arial" w:cs="Arial"/>
          <w:lang w:eastAsia="pl-PL"/>
        </w:rPr>
        <w:t>7</w:t>
      </w:r>
      <w:r w:rsidR="009C7D57">
        <w:rPr>
          <w:rFonts w:ascii="Arial" w:eastAsia="Times New Roman" w:hAnsi="Arial" w:cs="Arial"/>
          <w:lang w:eastAsia="pl-PL"/>
        </w:rPr>
        <w:t xml:space="preserve">5 zł / 1 os. przy </w:t>
      </w:r>
      <w:proofErr w:type="spellStart"/>
      <w:r w:rsidR="009C7D57">
        <w:rPr>
          <w:rFonts w:ascii="Arial" w:eastAsia="Times New Roman" w:hAnsi="Arial" w:cs="Arial"/>
          <w:lang w:eastAsia="pl-PL"/>
        </w:rPr>
        <w:t>ub</w:t>
      </w:r>
      <w:proofErr w:type="spellEnd"/>
      <w:r w:rsidR="009C7D57">
        <w:rPr>
          <w:rFonts w:ascii="Arial" w:eastAsia="Times New Roman" w:hAnsi="Arial" w:cs="Arial"/>
          <w:lang w:eastAsia="pl-PL"/>
        </w:rPr>
        <w:t xml:space="preserve"> optymalny</w:t>
      </w:r>
      <w:bookmarkStart w:id="0" w:name="_GoBack"/>
      <w:bookmarkEnd w:id="0"/>
    </w:p>
    <w:p w14:paraId="60BAE287" w14:textId="33878553" w:rsidR="00C96256" w:rsidRPr="009C7D57" w:rsidRDefault="00CB7812" w:rsidP="00FF5C4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C7D57">
        <w:rPr>
          <w:rFonts w:ascii="Arial" w:hAnsi="Arial" w:cs="Arial"/>
        </w:rPr>
        <w:t>Uczestnik może dokonać dodatkowego ubezpieczenia u dowo</w:t>
      </w:r>
      <w:r w:rsidR="00FF5C4F" w:rsidRPr="009C7D57">
        <w:rPr>
          <w:rFonts w:ascii="Arial" w:hAnsi="Arial" w:cs="Arial"/>
        </w:rPr>
        <w:t>lnie wybranego ubezpieczyciela.</w:t>
      </w:r>
    </w:p>
    <w:p w14:paraId="7C9138C5" w14:textId="27A6C8EB" w:rsidR="00C96256" w:rsidRPr="009C7D57" w:rsidRDefault="00CB7812">
      <w:pPr>
        <w:rPr>
          <w:rFonts w:ascii="Arial" w:hAnsi="Arial" w:cs="Arial"/>
        </w:rPr>
      </w:pPr>
      <w:r w:rsidRPr="009C7D57">
        <w:rPr>
          <w:rFonts w:ascii="Arial" w:hAnsi="Arial" w:cs="Arial"/>
        </w:rPr>
        <w:t xml:space="preserve">Wszelkie pytania dotyczące wyjazdu proszę kierować </w:t>
      </w:r>
      <w:r w:rsidRPr="009C7D57">
        <w:rPr>
          <w:rFonts w:ascii="Arial" w:hAnsi="Arial" w:cs="Arial"/>
          <w:b/>
          <w:bCs/>
        </w:rPr>
        <w:t>wyłącznie do OIRP w Olsztynie</w:t>
      </w:r>
      <w:r w:rsidRPr="009C7D57">
        <w:rPr>
          <w:rFonts w:ascii="Arial" w:hAnsi="Arial" w:cs="Arial"/>
        </w:rPr>
        <w:t xml:space="preserve"> mailem na adres biuro@oirp.olsztyn.pl;  tel. 89</w:t>
      </w:r>
      <w:r w:rsidR="00FF5C4F" w:rsidRPr="009C7D57">
        <w:rPr>
          <w:rFonts w:ascii="Arial" w:hAnsi="Arial" w:cs="Arial"/>
        </w:rPr>
        <w:t> 721 16 01</w:t>
      </w:r>
    </w:p>
    <w:sectPr w:rsidR="00C96256" w:rsidRPr="009C7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D65"/>
    <w:multiLevelType w:val="hybridMultilevel"/>
    <w:tmpl w:val="4EF6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4C60"/>
    <w:multiLevelType w:val="hybridMultilevel"/>
    <w:tmpl w:val="8904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317"/>
    <w:multiLevelType w:val="hybridMultilevel"/>
    <w:tmpl w:val="3BE8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3CF"/>
    <w:multiLevelType w:val="hybridMultilevel"/>
    <w:tmpl w:val="20689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34429"/>
    <w:multiLevelType w:val="hybridMultilevel"/>
    <w:tmpl w:val="1D768C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9A17B12"/>
    <w:multiLevelType w:val="hybridMultilevel"/>
    <w:tmpl w:val="6EC866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56"/>
    <w:rsid w:val="00036540"/>
    <w:rsid w:val="002C36A6"/>
    <w:rsid w:val="009C7D57"/>
    <w:rsid w:val="009D2955"/>
    <w:rsid w:val="00C96256"/>
    <w:rsid w:val="00CB7812"/>
    <w:rsid w:val="00CC4894"/>
    <w:rsid w:val="00FA45E9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086"/>
  <w15:docId w15:val="{94450A9E-3007-44EC-82D8-AFD557E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4D6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semiHidden/>
    <w:unhideWhenUsed/>
    <w:rsid w:val="004A3F4D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4D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32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4A3F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OIRP Olsztyn</dc:creator>
  <dc:description/>
  <cp:lastModifiedBy>Konto Microsoft</cp:lastModifiedBy>
  <cp:revision>9</cp:revision>
  <cp:lastPrinted>2018-11-02T14:21:00Z</cp:lastPrinted>
  <dcterms:created xsi:type="dcterms:W3CDTF">2025-01-10T09:06:00Z</dcterms:created>
  <dcterms:modified xsi:type="dcterms:W3CDTF">2026-01-19T11:20:00Z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